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text" w:tblpX="2724" w:tblpY="7"/>
        <w:tblOverlap w:val="never"/>
        <w:tblW w:w="6257" w:type="dxa"/>
        <w:tblInd w:w="0" w:type="dxa"/>
        <w:tblCellMar>
          <w:top w:w="75" w:type="dxa"/>
          <w:left w:w="151" w:type="dxa"/>
          <w:bottom w:w="0" w:type="dxa"/>
          <w:right w:w="115" w:type="dxa"/>
        </w:tblCellMar>
        <w:tblLook w:val="04A0" w:firstRow="1" w:lastRow="0" w:firstColumn="1" w:lastColumn="0" w:noHBand="0" w:noVBand="1"/>
      </w:tblPr>
      <w:tblGrid>
        <w:gridCol w:w="6257"/>
      </w:tblGrid>
      <w:tr w:rsidR="00C904F0" w14:paraId="55DFA4A5" w14:textId="77777777">
        <w:trPr>
          <w:trHeight w:val="1514"/>
        </w:trPr>
        <w:tc>
          <w:tcPr>
            <w:tcW w:w="6257" w:type="dxa"/>
            <w:tcBorders>
              <w:top w:val="single" w:sz="6" w:space="0" w:color="000000"/>
              <w:left w:val="single" w:sz="6" w:space="0" w:color="000000"/>
              <w:bottom w:val="single" w:sz="6" w:space="0" w:color="000000"/>
              <w:right w:val="single" w:sz="6" w:space="0" w:color="000000"/>
            </w:tcBorders>
          </w:tcPr>
          <w:p w14:paraId="28FEA6DD" w14:textId="77777777" w:rsidR="00C904F0" w:rsidRDefault="00091C6C">
            <w:pPr>
              <w:spacing w:after="185" w:line="259" w:lineRule="auto"/>
              <w:ind w:left="0" w:firstLine="0"/>
            </w:pPr>
            <w:r>
              <w:rPr>
                <w:sz w:val="40"/>
              </w:rPr>
              <w:t xml:space="preserve">Bondesonsällskapet </w:t>
            </w:r>
          </w:p>
          <w:p w14:paraId="4C543770" w14:textId="77777777" w:rsidR="00C904F0" w:rsidRDefault="00091C6C">
            <w:pPr>
              <w:spacing w:after="0" w:line="259" w:lineRule="auto"/>
              <w:ind w:left="0" w:firstLine="0"/>
            </w:pPr>
            <w:r>
              <w:rPr>
                <w:sz w:val="40"/>
              </w:rPr>
              <w:t xml:space="preserve">Årsberättelse 2025 </w:t>
            </w:r>
          </w:p>
        </w:tc>
      </w:tr>
    </w:tbl>
    <w:p w14:paraId="7FBC296D" w14:textId="77777777" w:rsidR="00C904F0" w:rsidRDefault="00091C6C">
      <w:pPr>
        <w:spacing w:after="112" w:line="259" w:lineRule="auto"/>
        <w:ind w:left="2" w:firstLine="0"/>
      </w:pPr>
      <w:r>
        <w:rPr>
          <w:noProof/>
        </w:rPr>
        <w:drawing>
          <wp:inline distT="0" distB="0" distL="0" distR="0" wp14:anchorId="71DA8BA9" wp14:editId="682CD3F2">
            <wp:extent cx="1146048" cy="1146048"/>
            <wp:effectExtent l="0" t="0" r="0" b="0"/>
            <wp:docPr id="61" name="Picture 6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4"/>
                    <a:stretch>
                      <a:fillRect/>
                    </a:stretch>
                  </pic:blipFill>
                  <pic:spPr>
                    <a:xfrm>
                      <a:off x="0" y="0"/>
                      <a:ext cx="1146048" cy="1146048"/>
                    </a:xfrm>
                    <a:prstGeom prst="rect">
                      <a:avLst/>
                    </a:prstGeom>
                  </pic:spPr>
                </pic:pic>
              </a:graphicData>
            </a:graphic>
          </wp:inline>
        </w:drawing>
      </w:r>
      <w:r>
        <w:t xml:space="preserve"> </w:t>
      </w:r>
    </w:p>
    <w:p w14:paraId="708E327B" w14:textId="77777777" w:rsidR="00C904F0" w:rsidRDefault="00091C6C">
      <w:pPr>
        <w:ind w:left="-5"/>
      </w:pPr>
      <w:r>
        <w:t>Året har präglats av den blivande teatern om Hallings Anna. Vi skrev ett kontrakt i augusti 2025 med Kålle Gunnarssons företag. Under våren pågick en planering av teatern. Snart stod det klart att vi måste förlägga teatern till augusti 2026. Då har Kålle tid med att rekrytera skådespelare och en spelplats i lokal i Sjönevad växte fram. Den fick arbetsnamnet Bondesonladan. För oss som kan Bondeson så har Sjönevads Gästis en central roll i Bondesons författarskap och eftersom hans morbror var gästgivare där v</w:t>
      </w:r>
      <w:r>
        <w:t xml:space="preserve">ar det en viktig plats för Bondeson. Vi skrev ett trepartsavtal mellan ägaren Helen, Kålles företag och Bondesonsällskapet som delade upp ansvaret. Vem gör vad? Sällskapet tar på sig det ekonomiska ansvaret med bidrags ansökningar och en budget. (Bifogas). Frågor som entrén, nödutgångar, läktare och scen berör de tre parterna. Teatern skall uppföras den 15–16 augusti samtidigt med marknaden och vidare de två nästkommande helgerna. Vi går mot en spännande tid under hela 2026. </w:t>
      </w:r>
    </w:p>
    <w:p w14:paraId="1A338A81" w14:textId="7AD14D31" w:rsidR="00C904F0" w:rsidRDefault="00091C6C">
      <w:pPr>
        <w:ind w:left="-5"/>
      </w:pPr>
      <w:r>
        <w:t xml:space="preserve">Falkenbergs </w:t>
      </w:r>
      <w:proofErr w:type="spellStart"/>
      <w:r>
        <w:t>Tidresa</w:t>
      </w:r>
      <w:proofErr w:type="spellEnd"/>
      <w:r>
        <w:t xml:space="preserve"> (</w:t>
      </w:r>
      <w:proofErr w:type="spellStart"/>
      <w:r>
        <w:t>fd</w:t>
      </w:r>
      <w:proofErr w:type="spellEnd"/>
      <w:r>
        <w:t xml:space="preserve"> ekomuseets dagar) firades på Fågelboet</w:t>
      </w:r>
      <w:r>
        <w:t xml:space="preserve"> </w:t>
      </w:r>
      <w:r>
        <w:t xml:space="preserve">23–24 augusti. Tidsresan är ett nytt koncept mellan Falkenbergs kommun (Rian) och Ekomuseum nedre Ätradalen som riktar sig främst till barn och familjer. Ambitionen är att en yngre publik ska hitta till alla fina besöksmål utmed Ätrans dalgång. Med anledning av Byggnadsvårdsåret 50 år hade vi ett byggnadsvårdtema på Fågelboet. Vi visade skärmutställningen </w:t>
      </w:r>
      <w:r>
        <w:t>Klimatklokt</w:t>
      </w:r>
      <w:r>
        <w:t xml:space="preserve"> utomhus, vi kokade och målade med rödfärg. Vi visade gamla </w:t>
      </w:r>
      <w:proofErr w:type="spellStart"/>
      <w:r>
        <w:t>byggredskap</w:t>
      </w:r>
      <w:proofErr w:type="spellEnd"/>
      <w:r>
        <w:t xml:space="preserve"> ur museets samling o</w:t>
      </w:r>
      <w:r>
        <w:t>ch berättade om August Bondeson och svarade på frågor om byggnadsvård, klimatfrågor kring äldre hus och äldre föremål. Man kunde ta med ett eget föremål och fråga antikvarierna om det. Visningar och ka</w:t>
      </w:r>
      <w:r w:rsidR="000476E6">
        <w:t>ff</w:t>
      </w:r>
      <w:r>
        <w:t>eservering i trädgården.</w:t>
      </w:r>
      <w:r>
        <w:t xml:space="preserve"> </w:t>
      </w:r>
      <w:r>
        <w:t xml:space="preserve">Samarrangemang Ekomuseum nedre Ätradalen, Föreningen Varbergs museum, Hallands kulturhistoriska museum. På Falkenbergs tidsresa var det 47 vuxna och 24 barn. </w:t>
      </w:r>
    </w:p>
    <w:p w14:paraId="4BC7A2F8" w14:textId="3D472322" w:rsidR="00C904F0" w:rsidRDefault="00091C6C">
      <w:pPr>
        <w:spacing w:after="6"/>
        <w:ind w:left="-5"/>
      </w:pPr>
      <w:r>
        <w:t>Kulturarvsdagen/Bondesondagen den 13 september på Fågelboet i Vessigebro. Årets tema var medicin och musik på Fågelboet. Riksspelman Anette Wallin och spelman Leopold Wallin underhöll med Bondesons låtar, fiolspel och sång. Doktorn kan komma – föreläsning av Leif Häggström med ny forskning om August Bondesons läkargärning. Dagen avslutades med en workshop – Lär dej en Bondesonvisa med Anette Wallin där publiken fick några texter och det blev allsång. Utöver programmet ovan hade vi visningar av Fågelboet och</w:t>
      </w:r>
      <w:r>
        <w:t xml:space="preserve"> ka</w:t>
      </w:r>
      <w:r w:rsidR="000476E6">
        <w:t>ffe</w:t>
      </w:r>
      <w:r>
        <w:t xml:space="preserve">servering i </w:t>
      </w:r>
      <w:r>
        <w:t xml:space="preserve">trädgården. </w:t>
      </w:r>
    </w:p>
    <w:p w14:paraId="44C3D2FE" w14:textId="77777777" w:rsidR="00C904F0" w:rsidRDefault="00091C6C">
      <w:pPr>
        <w:ind w:left="-5"/>
      </w:pPr>
      <w:r>
        <w:t xml:space="preserve">Samarrangemang med Föreningen Varbergs museum, Vessige-Alfshögs hembygdsförening och Bondesonsällskapet. Bondesondagen var det 45 vuxna. Under hösten 2025 har en kontakt etablerats med Trädgårdsresan som vill samarbeta kring litteratur och trädgård på Fågelboet under 2026. Det har påbörjats ett samarbete inför Bondesondagen 2026 med kören </w:t>
      </w:r>
      <w:proofErr w:type="spellStart"/>
      <w:r>
        <w:t>Ancora</w:t>
      </w:r>
      <w:proofErr w:type="spellEnd"/>
      <w:r>
        <w:t xml:space="preserve"> som övar Bondesons visor fyrstämmigt (sopran, alt, tenor och bas) och Anette Wallin Trio. Tanken är att arrangera en konsert i Vessige kyrka i samband med Bondesondagen samt en konsert i Falkenberg i samarbete med biblioteket/Argus. </w:t>
      </w:r>
    </w:p>
    <w:p w14:paraId="27823E61" w14:textId="77777777" w:rsidR="00C904F0" w:rsidRDefault="00091C6C">
      <w:pPr>
        <w:ind w:left="-5"/>
      </w:pPr>
      <w:r>
        <w:t xml:space="preserve">Antalet medlemmar är 35 samt två hedersmedlemmar. </w:t>
      </w:r>
    </w:p>
    <w:p w14:paraId="4A9FDC7D" w14:textId="42FA333D" w:rsidR="00C904F0" w:rsidRDefault="00091C6C">
      <w:pPr>
        <w:ind w:left="-5"/>
      </w:pPr>
      <w:r>
        <w:t>Beträ</w:t>
      </w:r>
      <w:r w:rsidR="000476E6">
        <w:t>ff</w:t>
      </w:r>
      <w:r>
        <w:t xml:space="preserve">ande ekonomin hänvisas till Vinst &amp; Förlust och Balans räkningarna. </w:t>
      </w:r>
    </w:p>
    <w:sectPr w:rsidR="00C904F0">
      <w:pgSz w:w="11906" w:h="16838"/>
      <w:pgMar w:top="1418" w:right="1430" w:bottom="1440"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4F0"/>
    <w:rsid w:val="000476E6"/>
    <w:rsid w:val="00091C6C"/>
    <w:rsid w:val="00C904F0"/>
    <w:rsid w:val="00D076A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34174"/>
  <w15:docId w15:val="{DC43BBAC-6BE7-4F1B-8105-E25F354FA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v-SE" w:eastAsia="sv-S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7" w:line="266" w:lineRule="auto"/>
      <w:ind w:left="10" w:hanging="10"/>
    </w:pPr>
    <w:rPr>
      <w:rFonts w:ascii="Times New Roman" w:eastAsia="Times New Roman" w:hAnsi="Times New Roman" w:cs="Times New Roman"/>
      <w:color w:val="000000"/>
      <w:sz w:val="2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customXml" Target="../customXml/item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68F8EC609989D4AB8DE0BDEE699453D" ma:contentTypeVersion="18" ma:contentTypeDescription="Skapa ett nytt dokument." ma:contentTypeScope="" ma:versionID="edaa3f56f2cc4f894fc993914c284ff0">
  <xsd:schema xmlns:xsd="http://www.w3.org/2001/XMLSchema" xmlns:xs="http://www.w3.org/2001/XMLSchema" xmlns:p="http://schemas.microsoft.com/office/2006/metadata/properties" xmlns:ns2="46b7cfa2-1aff-425b-8606-23ea72eed9ed" xmlns:ns3="2afb0528-c0b1-417a-89ce-0f5a4b696a04" targetNamespace="http://schemas.microsoft.com/office/2006/metadata/properties" ma:root="true" ma:fieldsID="d03b35292fb8c30008a556a4e48aaf5c" ns2:_="" ns3:_="">
    <xsd:import namespace="46b7cfa2-1aff-425b-8606-23ea72eed9ed"/>
    <xsd:import namespace="2afb0528-c0b1-417a-89ce-0f5a4b696a0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b7cfa2-1aff-425b-8606-23ea72eed9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ff985832-11aa-4a8f-bdd9-c94b0acb39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fb0528-c0b1-417a-89ce-0f5a4b696a04" elementFormDefault="qualified">
    <xsd:import namespace="http://schemas.microsoft.com/office/2006/documentManagement/types"/>
    <xsd:import namespace="http://schemas.microsoft.com/office/infopath/2007/PartnerControls"/>
    <xsd:element name="SharedWithUsers" ma:index="19"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98642190-552e-41b6-b08a-c8cde4341ea3}" ma:internalName="TaxCatchAll" ma:showField="CatchAllData" ma:web="2afb0528-c0b1-417a-89ce-0f5a4b696a0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fb0528-c0b1-417a-89ce-0f5a4b696a04" xsi:nil="true"/>
    <lcf76f155ced4ddcb4097134ff3c332f xmlns="46b7cfa2-1aff-425b-8606-23ea72eed9e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916136-6F5C-49C5-A5A6-7625F32D8CB4}"/>
</file>

<file path=customXml/itemProps2.xml><?xml version="1.0" encoding="utf-8"?>
<ds:datastoreItem xmlns:ds="http://schemas.openxmlformats.org/officeDocument/2006/customXml" ds:itemID="{7F377FFB-9480-4A60-857D-0F77B6763A77}"/>
</file>

<file path=customXml/itemProps3.xml><?xml version="1.0" encoding="utf-8"?>
<ds:datastoreItem xmlns:ds="http://schemas.openxmlformats.org/officeDocument/2006/customXml" ds:itemID="{C18E165C-9FBA-4491-9DE1-C840CC73A6E5}"/>
</file>

<file path=docProps/app.xml><?xml version="1.0" encoding="utf-8"?>
<Properties xmlns="http://schemas.openxmlformats.org/officeDocument/2006/extended-properties" xmlns:vt="http://schemas.openxmlformats.org/officeDocument/2006/docPropsVTypes">
  <Template>Normal</Template>
  <TotalTime>5</TotalTime>
  <Pages>1</Pages>
  <Words>507</Words>
  <Characters>2693</Characters>
  <Application>Microsoft Office Word</Application>
  <DocSecurity>0</DocSecurity>
  <Lines>22</Lines>
  <Paragraphs>6</Paragraphs>
  <ScaleCrop>false</ScaleCrop>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Årsberättelse Bondesonsällskapet KB 2025</dc:title>
  <dc:subject/>
  <dc:creator>Kristina Brixson</dc:creator>
  <cp:keywords/>
  <cp:lastModifiedBy>Ingemar Johansson</cp:lastModifiedBy>
  <cp:revision>2</cp:revision>
  <dcterms:created xsi:type="dcterms:W3CDTF">2026-01-25T13:39:00Z</dcterms:created>
  <dcterms:modified xsi:type="dcterms:W3CDTF">2026-01-25T13:39:00Z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0x010100A68F8EC609989D4AB8DE0BDEE699453D</vt:lpwstr>
  </property>
</Properties>
</file>